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B4619" w14:textId="77777777" w:rsidR="00284761" w:rsidRPr="003B461C" w:rsidRDefault="00284761" w:rsidP="002847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3B461C">
        <w:rPr>
          <w:rFonts w:ascii="Arial" w:hAnsi="Arial" w:cs="Arial"/>
          <w:b/>
          <w:bCs/>
          <w:color w:val="000000"/>
          <w:sz w:val="28"/>
          <w:szCs w:val="28"/>
        </w:rPr>
        <w:t>Verification report portable fire extinguishers</w:t>
      </w:r>
      <w:r w:rsidR="002027BC" w:rsidRPr="003B461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B3D88" w:rsidRPr="003B461C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2027BC" w:rsidRPr="003B461C">
        <w:rPr>
          <w:rFonts w:ascii="Arial" w:hAnsi="Arial" w:cs="Arial"/>
          <w:b/>
          <w:bCs/>
          <w:color w:val="000000"/>
          <w:sz w:val="28"/>
          <w:szCs w:val="28"/>
        </w:rPr>
        <w:t>(aerosol</w:t>
      </w:r>
      <w:r w:rsidR="00597762" w:rsidRPr="003B461C">
        <w:rPr>
          <w:rFonts w:ascii="Arial" w:hAnsi="Arial" w:cs="Arial"/>
          <w:b/>
          <w:bCs/>
          <w:color w:val="000000"/>
          <w:sz w:val="28"/>
          <w:szCs w:val="28"/>
        </w:rPr>
        <w:t xml:space="preserve"> directive No. 75/324/EEC</w:t>
      </w:r>
      <w:r w:rsidR="002027BC" w:rsidRPr="003B461C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  <w:r w:rsidR="00E258D2" w:rsidRPr="003B461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41452" w:rsidRPr="003B461C">
        <w:rPr>
          <w:rFonts w:ascii="Arial" w:hAnsi="Arial" w:cs="Arial"/>
          <w:b/>
          <w:bCs/>
          <w:color w:val="000000"/>
          <w:sz w:val="28"/>
          <w:szCs w:val="28"/>
        </w:rPr>
        <w:t xml:space="preserve">PbEG L 147 </w:t>
      </w:r>
    </w:p>
    <w:p w14:paraId="4F8D0EDD" w14:textId="77777777" w:rsidR="00C85576" w:rsidRPr="00FB3D88" w:rsidRDefault="00C85576" w:rsidP="00AC7F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n-US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16"/>
        <w:gridCol w:w="4962"/>
        <w:gridCol w:w="426"/>
        <w:gridCol w:w="425"/>
        <w:gridCol w:w="2410"/>
        <w:gridCol w:w="992"/>
      </w:tblGrid>
      <w:tr w:rsidR="00992B97" w:rsidRPr="00FB3D88" w14:paraId="42C31AFC" w14:textId="77777777" w:rsidTr="00FB3D88">
        <w:trPr>
          <w:tblHeader/>
        </w:trPr>
        <w:tc>
          <w:tcPr>
            <w:tcW w:w="816" w:type="dxa"/>
            <w:shd w:val="clear" w:color="auto" w:fill="D9D9D9" w:themeFill="background1" w:themeFillShade="D9"/>
          </w:tcPr>
          <w:p w14:paraId="71800FB2" w14:textId="77777777" w:rsidR="00250EA0" w:rsidRPr="00FB3D88" w:rsidRDefault="00250EA0" w:rsidP="00AC7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3D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No.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8E71094" w14:textId="77777777" w:rsidR="00250EA0" w:rsidRPr="00FB3D88" w:rsidRDefault="00250EA0" w:rsidP="00AC7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3D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About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373F3C7" w14:textId="77777777" w:rsidR="00250EA0" w:rsidRPr="00FB3D88" w:rsidRDefault="00250EA0" w:rsidP="00AC7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3D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25BF65C" w14:textId="77777777" w:rsidR="00250EA0" w:rsidRPr="00FB3D88" w:rsidRDefault="006C421C" w:rsidP="006C42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3D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06CB77" w14:textId="77777777" w:rsidR="00250EA0" w:rsidRPr="00FB3D88" w:rsidRDefault="00250EA0" w:rsidP="00AC7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3D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Remark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B855DF" w14:textId="77777777" w:rsidR="00250EA0" w:rsidRPr="00FB3D88" w:rsidRDefault="00250EA0" w:rsidP="00992B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3D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R</w:t>
            </w:r>
            <w:r w:rsidR="00992B97" w:rsidRPr="00FB3D8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esult</w:t>
            </w:r>
          </w:p>
        </w:tc>
      </w:tr>
      <w:tr w:rsidR="00992B97" w:rsidRPr="00FB3D88" w14:paraId="5FC27C4F" w14:textId="77777777" w:rsidTr="00FB3D88">
        <w:tc>
          <w:tcPr>
            <w:tcW w:w="816" w:type="dxa"/>
          </w:tcPr>
          <w:p w14:paraId="51EF209E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962" w:type="dxa"/>
          </w:tcPr>
          <w:p w14:paraId="5DC33CE4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Scope</w:t>
            </w:r>
            <w:r w:rsidR="003763E1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EN3-7+A1</w:t>
            </w:r>
          </w:p>
        </w:tc>
        <w:tc>
          <w:tcPr>
            <w:tcW w:w="426" w:type="dxa"/>
          </w:tcPr>
          <w:p w14:paraId="2603DB75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14:paraId="7D06EF2B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0E123265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B240436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2B97" w:rsidRPr="00FB3D88" w14:paraId="175EA08E" w14:textId="77777777" w:rsidTr="00FB3D88">
        <w:tc>
          <w:tcPr>
            <w:tcW w:w="816" w:type="dxa"/>
          </w:tcPr>
          <w:p w14:paraId="4327C3BB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</w:tcPr>
          <w:p w14:paraId="678CBF63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Normative references</w:t>
            </w:r>
          </w:p>
        </w:tc>
        <w:tc>
          <w:tcPr>
            <w:tcW w:w="426" w:type="dxa"/>
          </w:tcPr>
          <w:p w14:paraId="1D972CBB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14:paraId="4B9BCDC3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333184C9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DBFEFC9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2B97" w:rsidRPr="00FB3D88" w14:paraId="363B5CE6" w14:textId="77777777" w:rsidTr="00FB3D88">
        <w:tc>
          <w:tcPr>
            <w:tcW w:w="816" w:type="dxa"/>
          </w:tcPr>
          <w:p w14:paraId="24421359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</w:tcPr>
          <w:p w14:paraId="15ECF3CF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Terms and definitions</w:t>
            </w:r>
          </w:p>
        </w:tc>
        <w:tc>
          <w:tcPr>
            <w:tcW w:w="426" w:type="dxa"/>
          </w:tcPr>
          <w:p w14:paraId="3E5201B3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14:paraId="6B17FE07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12792FC2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E29D774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2B97" w:rsidRPr="00FB3D88" w14:paraId="19707004" w14:textId="77777777" w:rsidTr="00FB3D88">
        <w:tc>
          <w:tcPr>
            <w:tcW w:w="816" w:type="dxa"/>
          </w:tcPr>
          <w:p w14:paraId="1E67C2A4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4962" w:type="dxa"/>
          </w:tcPr>
          <w:p w14:paraId="0DA2D450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Description of a portable fire extinguisher</w:t>
            </w:r>
          </w:p>
        </w:tc>
        <w:tc>
          <w:tcPr>
            <w:tcW w:w="426" w:type="dxa"/>
          </w:tcPr>
          <w:p w14:paraId="3AB7C686" w14:textId="77777777" w:rsidR="00250EA0" w:rsidRPr="00FB3D88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3747C4C4" w14:textId="77777777" w:rsidR="00992B97" w:rsidRPr="00FB3D88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575474FC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5E18C2F5" w14:textId="77777777" w:rsidR="00992B97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76FC21EB" w14:textId="77777777" w:rsidR="00250EA0" w:rsidRPr="00FB3D88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Type</w:t>
            </w:r>
          </w:p>
          <w:p w14:paraId="41AE2A4F" w14:textId="77777777" w:rsidR="00992B97" w:rsidRPr="00FB3D88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Comp</w:t>
            </w:r>
          </w:p>
        </w:tc>
        <w:tc>
          <w:tcPr>
            <w:tcW w:w="992" w:type="dxa"/>
          </w:tcPr>
          <w:p w14:paraId="5199EEF1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0CA26104" w14:textId="77777777" w:rsidTr="00FB3D88">
        <w:tc>
          <w:tcPr>
            <w:tcW w:w="816" w:type="dxa"/>
          </w:tcPr>
          <w:p w14:paraId="0986027A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4.2</w:t>
            </w:r>
          </w:p>
        </w:tc>
        <w:tc>
          <w:tcPr>
            <w:tcW w:w="4962" w:type="dxa"/>
          </w:tcPr>
          <w:p w14:paraId="7519BE8F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Control of discharge</w:t>
            </w:r>
          </w:p>
        </w:tc>
        <w:tc>
          <w:tcPr>
            <w:tcW w:w="426" w:type="dxa"/>
          </w:tcPr>
          <w:p w14:paraId="77B075A6" w14:textId="77777777" w:rsidR="00250EA0" w:rsidRPr="00FB3D88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479E4B54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1EBCB042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7C2862E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36D491D1" w14:textId="77777777" w:rsidTr="00FB3D88">
        <w:tc>
          <w:tcPr>
            <w:tcW w:w="816" w:type="dxa"/>
          </w:tcPr>
          <w:p w14:paraId="4C7082CF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4.3</w:t>
            </w:r>
          </w:p>
        </w:tc>
        <w:tc>
          <w:tcPr>
            <w:tcW w:w="4962" w:type="dxa"/>
          </w:tcPr>
          <w:p w14:paraId="13572D6C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Operating position</w:t>
            </w:r>
          </w:p>
        </w:tc>
        <w:tc>
          <w:tcPr>
            <w:tcW w:w="426" w:type="dxa"/>
          </w:tcPr>
          <w:p w14:paraId="12764322" w14:textId="77777777" w:rsidR="00250EA0" w:rsidRPr="00FB3D88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5DFA19FC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5EC3BFF2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6A79A3B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7F7FC910" w14:textId="77777777" w:rsidTr="00FB3D88">
        <w:tc>
          <w:tcPr>
            <w:tcW w:w="816" w:type="dxa"/>
          </w:tcPr>
          <w:p w14:paraId="13EAC43D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4.4</w:t>
            </w:r>
          </w:p>
        </w:tc>
        <w:tc>
          <w:tcPr>
            <w:tcW w:w="4962" w:type="dxa"/>
          </w:tcPr>
          <w:p w14:paraId="30770C50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Hose assembly</w:t>
            </w:r>
          </w:p>
        </w:tc>
        <w:tc>
          <w:tcPr>
            <w:tcW w:w="426" w:type="dxa"/>
          </w:tcPr>
          <w:p w14:paraId="62201CB9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14:paraId="04FABFE0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229F9F9C" w14:textId="77777777" w:rsidR="00250EA0" w:rsidRPr="00FB3D88" w:rsidRDefault="00B36816" w:rsidP="00992B9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PbEG L 147 &lt; 1 kg</w:t>
            </w:r>
          </w:p>
        </w:tc>
        <w:tc>
          <w:tcPr>
            <w:tcW w:w="992" w:type="dxa"/>
          </w:tcPr>
          <w:p w14:paraId="60BAF617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92B97" w:rsidRPr="00FB3D88" w14:paraId="1C3BCD88" w14:textId="77777777" w:rsidTr="00FB3D88">
        <w:tc>
          <w:tcPr>
            <w:tcW w:w="816" w:type="dxa"/>
          </w:tcPr>
          <w:p w14:paraId="64515C8D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4.5</w:t>
            </w:r>
          </w:p>
        </w:tc>
        <w:tc>
          <w:tcPr>
            <w:tcW w:w="4962" w:type="dxa"/>
          </w:tcPr>
          <w:p w14:paraId="2058833D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Propellants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04A8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(2)</w:t>
            </w:r>
          </w:p>
        </w:tc>
        <w:tc>
          <w:tcPr>
            <w:tcW w:w="426" w:type="dxa"/>
          </w:tcPr>
          <w:p w14:paraId="7EAF71DB" w14:textId="77777777" w:rsidR="00250EA0" w:rsidRPr="00FB3D88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2BAFCF54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12B18B3B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0371560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798AEF06" w14:textId="77777777" w:rsidTr="00FB3D88">
        <w:tc>
          <w:tcPr>
            <w:tcW w:w="816" w:type="dxa"/>
          </w:tcPr>
          <w:p w14:paraId="3D48A316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4.6</w:t>
            </w:r>
          </w:p>
        </w:tc>
        <w:tc>
          <w:tcPr>
            <w:tcW w:w="4962" w:type="dxa"/>
          </w:tcPr>
          <w:p w14:paraId="26A5642D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Stored pressure extinguishers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EE04A8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3; PbEG L 147)</w:t>
            </w:r>
          </w:p>
        </w:tc>
        <w:tc>
          <w:tcPr>
            <w:tcW w:w="426" w:type="dxa"/>
          </w:tcPr>
          <w:p w14:paraId="3200DC61" w14:textId="77777777" w:rsidR="00250EA0" w:rsidRPr="00FB3D88" w:rsidRDefault="00B41452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14:paraId="66133A65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0AB427A3" w14:textId="77777777" w:rsidR="00250EA0" w:rsidRPr="00FB3D88" w:rsidRDefault="00B41452" w:rsidP="00992B9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PbEG L 147</w:t>
            </w:r>
          </w:p>
        </w:tc>
        <w:tc>
          <w:tcPr>
            <w:tcW w:w="992" w:type="dxa"/>
          </w:tcPr>
          <w:p w14:paraId="3C613DC1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92B97" w:rsidRPr="00FB3D88" w14:paraId="53890340" w14:textId="77777777" w:rsidTr="00FB3D88">
        <w:tc>
          <w:tcPr>
            <w:tcW w:w="816" w:type="dxa"/>
          </w:tcPr>
          <w:p w14:paraId="6200B82E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962" w:type="dxa"/>
          </w:tcPr>
          <w:p w14:paraId="50A6B86B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Testing of portable fire extinguishers</w:t>
            </w:r>
          </w:p>
        </w:tc>
        <w:tc>
          <w:tcPr>
            <w:tcW w:w="426" w:type="dxa"/>
          </w:tcPr>
          <w:p w14:paraId="26FDB671" w14:textId="77777777" w:rsidR="00250EA0" w:rsidRPr="00FB3D88" w:rsidRDefault="00992B97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6E4CD128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1400F002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304359A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2BC32097" w14:textId="77777777" w:rsidTr="00FB3D88">
        <w:tc>
          <w:tcPr>
            <w:tcW w:w="816" w:type="dxa"/>
          </w:tcPr>
          <w:p w14:paraId="4A4E91D5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962" w:type="dxa"/>
          </w:tcPr>
          <w:p w14:paraId="433D7238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Nominal charges, filling tolerances and minimum fire performance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EE04A8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3; PbEG L 147</w:t>
            </w:r>
            <w:r w:rsidR="00B36816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&lt; 1 kg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2753A004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 Nominal charges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04A8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(2)</w:t>
            </w:r>
          </w:p>
          <w:p w14:paraId="4E2E92D8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2 Filling tolerances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BC436B1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3 Design of the filling opening, excluding carbon dioxide fire extinguishers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04A8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(2)</w:t>
            </w:r>
          </w:p>
          <w:p w14:paraId="6173166A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4 Minimum fire ratings</w:t>
            </w:r>
          </w:p>
        </w:tc>
        <w:tc>
          <w:tcPr>
            <w:tcW w:w="426" w:type="dxa"/>
          </w:tcPr>
          <w:p w14:paraId="172FD2ED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BB8F96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803DE4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10D329D9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0FF93164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65E88EB6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B7BD9A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14F17C7D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417C17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422611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2ABB3E5B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6C53FD47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6D286CEC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E79BBC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4A4E5AD5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FF678F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34AC0B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B90CB2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28D551" w14:textId="77777777" w:rsidR="00F41171" w:rsidRPr="00FB3D88" w:rsidRDefault="00B36816" w:rsidP="00F4117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PbEG L 147</w:t>
            </w:r>
            <w:r w:rsidR="00937D34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(no refill)</w:t>
            </w:r>
          </w:p>
          <w:p w14:paraId="6D8C574B" w14:textId="77777777" w:rsidR="00EE04A8" w:rsidRPr="00FB3D88" w:rsidRDefault="00EE04A8" w:rsidP="00F411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FDD467" w14:textId="77777777" w:rsidR="00EE04A8" w:rsidRPr="00FB3D88" w:rsidRDefault="00EE04A8" w:rsidP="00F411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3CA4C83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E5EFF1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32CCC9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  <w:p w14:paraId="69E72BDC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  <w:p w14:paraId="648A85E4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313F560B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D4B225" w14:textId="77777777" w:rsidR="00B36816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37D8010C" w14:textId="77777777" w:rsidTr="00FB3D88">
        <w:tc>
          <w:tcPr>
            <w:tcW w:w="816" w:type="dxa"/>
          </w:tcPr>
          <w:p w14:paraId="77C610F3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962" w:type="dxa"/>
          </w:tcPr>
          <w:p w14:paraId="04854127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Duration of operation, residual charge and operating temperatures</w:t>
            </w:r>
          </w:p>
          <w:p w14:paraId="072126D9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 Duration of operation</w:t>
            </w:r>
          </w:p>
          <w:p w14:paraId="1DDC16B8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2 Residual charge</w:t>
            </w:r>
          </w:p>
          <w:p w14:paraId="1F605A0D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3 Commencement of discharge</w:t>
            </w:r>
          </w:p>
          <w:p w14:paraId="4E6B69F5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4 Effective range of operating temperature</w:t>
            </w:r>
          </w:p>
        </w:tc>
        <w:tc>
          <w:tcPr>
            <w:tcW w:w="426" w:type="dxa"/>
          </w:tcPr>
          <w:p w14:paraId="09CCAF8D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0C777C02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5EDD0CA6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13B37C9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1445A27C" w14:textId="77777777" w:rsidTr="00FB3D88">
        <w:tc>
          <w:tcPr>
            <w:tcW w:w="816" w:type="dxa"/>
          </w:tcPr>
          <w:p w14:paraId="74ACF9D4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62" w:type="dxa"/>
          </w:tcPr>
          <w:p w14:paraId="2AF93D5E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Retention of propellants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EE04A8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3; PbEG L 147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36B402A9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 Verification</w:t>
            </w:r>
          </w:p>
          <w:p w14:paraId="32D6DA1F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2 Acceptance levels</w:t>
            </w:r>
          </w:p>
          <w:p w14:paraId="777AB119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3 Production leak tests</w:t>
            </w:r>
          </w:p>
        </w:tc>
        <w:tc>
          <w:tcPr>
            <w:tcW w:w="426" w:type="dxa"/>
          </w:tcPr>
          <w:p w14:paraId="38E9041E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14:paraId="5E4FCC70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3662C0DA" w14:textId="77777777" w:rsidR="00250EA0" w:rsidRPr="00FB3D88" w:rsidRDefault="00B36816" w:rsidP="00992B9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PbEG L 147</w:t>
            </w:r>
          </w:p>
        </w:tc>
        <w:tc>
          <w:tcPr>
            <w:tcW w:w="992" w:type="dxa"/>
          </w:tcPr>
          <w:p w14:paraId="058D2EB6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92B97" w:rsidRPr="00FB3D88" w14:paraId="06B16A92" w14:textId="77777777" w:rsidTr="00FB3D88">
        <w:tc>
          <w:tcPr>
            <w:tcW w:w="816" w:type="dxa"/>
          </w:tcPr>
          <w:p w14:paraId="4E772286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8A2E96" w:rsidRPr="00FB3D88"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</w:p>
          <w:p w14:paraId="4B74405A" w14:textId="77777777" w:rsidR="008A2E96" w:rsidRPr="00FB3D88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9.2</w:t>
            </w:r>
          </w:p>
        </w:tc>
        <w:tc>
          <w:tcPr>
            <w:tcW w:w="4962" w:type="dxa"/>
          </w:tcPr>
          <w:p w14:paraId="45D59616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Dielectric test for water based extinguishers</w:t>
            </w:r>
          </w:p>
          <w:p w14:paraId="2DEB9838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Required performance</w:t>
            </w:r>
          </w:p>
        </w:tc>
        <w:tc>
          <w:tcPr>
            <w:tcW w:w="426" w:type="dxa"/>
          </w:tcPr>
          <w:p w14:paraId="423B6819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7C15530E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59204755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65D5C79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2A8CFA77" w14:textId="77777777" w:rsidTr="00FB3D88">
        <w:tc>
          <w:tcPr>
            <w:tcW w:w="816" w:type="dxa"/>
          </w:tcPr>
          <w:p w14:paraId="5F5229FF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8A2E96" w:rsidRPr="00FB3D88"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</w:p>
          <w:p w14:paraId="6E21F5FF" w14:textId="77777777" w:rsidR="008A2E96" w:rsidRPr="00FB3D88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10.2</w:t>
            </w:r>
          </w:p>
          <w:p w14:paraId="27E73A17" w14:textId="77777777" w:rsidR="008A2E96" w:rsidRPr="00FB3D88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10.3</w:t>
            </w:r>
          </w:p>
          <w:p w14:paraId="6CAC40F8" w14:textId="77777777" w:rsidR="008A2E96" w:rsidRPr="00FB3D88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10.4</w:t>
            </w:r>
          </w:p>
          <w:p w14:paraId="27456846" w14:textId="77777777" w:rsidR="008A2E96" w:rsidRPr="00FB3D88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10.5</w:t>
            </w:r>
          </w:p>
          <w:p w14:paraId="2CBE1AC6" w14:textId="77777777" w:rsidR="008A2E96" w:rsidRPr="00FB3D88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10.6</w:t>
            </w:r>
          </w:p>
        </w:tc>
        <w:tc>
          <w:tcPr>
            <w:tcW w:w="4962" w:type="dxa"/>
          </w:tcPr>
          <w:p w14:paraId="1415F380" w14:textId="77777777" w:rsidR="00250EA0" w:rsidRPr="00FB3D88" w:rsidRDefault="008A2E96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Requirements for components</w:t>
            </w:r>
          </w:p>
          <w:p w14:paraId="292B399D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Operation</w:t>
            </w:r>
            <w:r w:rsidR="002C47BF" w:rsidRPr="00FB3D88"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emission control mechanisms/devices </w:t>
            </w:r>
          </w:p>
          <w:p w14:paraId="7A4DF3C7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Safety devices</w:t>
            </w:r>
          </w:p>
          <w:p w14:paraId="1B8E1EE5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Filter for water based portable fire extinguishers</w:t>
            </w:r>
          </w:p>
          <w:p w14:paraId="3643E593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Hose and coupling systems </w:t>
            </w:r>
          </w:p>
          <w:p w14:paraId="65CAFC96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Control valve</w:t>
            </w:r>
          </w:p>
        </w:tc>
        <w:tc>
          <w:tcPr>
            <w:tcW w:w="426" w:type="dxa"/>
          </w:tcPr>
          <w:p w14:paraId="3748EB92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03821B28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31587C36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2AA203AD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2473D872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0B4343AA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2E8797B7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22D421D9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3F23378E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4517257E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240623A0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1A91643B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2410" w:type="dxa"/>
          </w:tcPr>
          <w:p w14:paraId="56BEDA43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72C82A55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040CF199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7F9D31A7" w14:textId="77777777" w:rsidR="00937D34" w:rsidRPr="00FB3D88" w:rsidRDefault="00937D34" w:rsidP="00992B97">
            <w:pPr>
              <w:rPr>
                <w:rFonts w:ascii="Arial" w:hAnsi="Arial" w:cs="Arial"/>
                <w:i/>
                <w:sz w:val="20"/>
                <w:szCs w:val="20"/>
                <w:lang w:val="nb-NO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nb-NO"/>
              </w:rPr>
              <w:t>PbEG L 147</w:t>
            </w:r>
          </w:p>
          <w:p w14:paraId="4C86C0EA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nb-NO"/>
              </w:rPr>
              <w:t>PbEG L 147 &lt; 1 kg</w:t>
            </w:r>
          </w:p>
        </w:tc>
        <w:tc>
          <w:tcPr>
            <w:tcW w:w="992" w:type="dxa"/>
          </w:tcPr>
          <w:p w14:paraId="68A3A48D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  <w:p w14:paraId="68ECA35D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  <w:p w14:paraId="59442770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26A9C8CF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5A896DDC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654887C2" w14:textId="77777777" w:rsidR="00937D34" w:rsidRPr="00FB3D88" w:rsidRDefault="00937D34" w:rsidP="00937D3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24AD9927" w14:textId="77777777" w:rsidTr="00FB3D88">
        <w:tc>
          <w:tcPr>
            <w:tcW w:w="816" w:type="dxa"/>
          </w:tcPr>
          <w:p w14:paraId="7D716AAA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4962" w:type="dxa"/>
          </w:tcPr>
          <w:p w14:paraId="0315E7E2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Means of pressure indication</w:t>
            </w:r>
          </w:p>
          <w:p w14:paraId="7A6D80C5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 Pressure gauge</w:t>
            </w:r>
          </w:p>
          <w:p w14:paraId="55F20432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2 Pressure indicator</w:t>
            </w:r>
          </w:p>
        </w:tc>
        <w:tc>
          <w:tcPr>
            <w:tcW w:w="426" w:type="dxa"/>
          </w:tcPr>
          <w:p w14:paraId="4097E208" w14:textId="77777777" w:rsidR="00250EA0" w:rsidRPr="00FB3D88" w:rsidRDefault="00937D34" w:rsidP="00937D3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1DC72E04" w14:textId="77777777" w:rsidR="00250EA0" w:rsidRPr="00FB3D88" w:rsidRDefault="00937D34" w:rsidP="00937D3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2410" w:type="dxa"/>
          </w:tcPr>
          <w:p w14:paraId="7D3D1283" w14:textId="77777777" w:rsidR="00250EA0" w:rsidRPr="00FB3D88" w:rsidRDefault="00B36816" w:rsidP="00992B9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PbEG L 147</w:t>
            </w:r>
          </w:p>
        </w:tc>
        <w:tc>
          <w:tcPr>
            <w:tcW w:w="992" w:type="dxa"/>
          </w:tcPr>
          <w:p w14:paraId="2AFC1B3C" w14:textId="77777777" w:rsidR="00250EA0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92B97" w:rsidRPr="00FB3D88" w14:paraId="18158F9F" w14:textId="77777777" w:rsidTr="00FB3D88">
        <w:tc>
          <w:tcPr>
            <w:tcW w:w="816" w:type="dxa"/>
          </w:tcPr>
          <w:p w14:paraId="32D9242B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962" w:type="dxa"/>
          </w:tcPr>
          <w:p w14:paraId="4F4D4589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Horns for carbon dioxide portable fire extinguishers</w:t>
            </w:r>
          </w:p>
        </w:tc>
        <w:tc>
          <w:tcPr>
            <w:tcW w:w="426" w:type="dxa"/>
          </w:tcPr>
          <w:p w14:paraId="62717049" w14:textId="77777777" w:rsidR="00250EA0" w:rsidRPr="00FB3D88" w:rsidRDefault="00B41452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14:paraId="34ED805B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1661E2C0" w14:textId="77777777" w:rsidR="00250EA0" w:rsidRPr="00FB3D88" w:rsidRDefault="00B36816" w:rsidP="00992B9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PbEG L 147</w:t>
            </w:r>
          </w:p>
        </w:tc>
        <w:tc>
          <w:tcPr>
            <w:tcW w:w="992" w:type="dxa"/>
          </w:tcPr>
          <w:p w14:paraId="4444A25C" w14:textId="77777777" w:rsidR="00250EA0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92B97" w:rsidRPr="00FB3D88" w14:paraId="27DB9F10" w14:textId="77777777" w:rsidTr="00FB3D88">
        <w:tc>
          <w:tcPr>
            <w:tcW w:w="816" w:type="dxa"/>
          </w:tcPr>
          <w:p w14:paraId="0E338555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4962" w:type="dxa"/>
          </w:tcPr>
          <w:p w14:paraId="698EB4B1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Portable fire extinguisher mounting bracket</w:t>
            </w:r>
          </w:p>
        </w:tc>
        <w:tc>
          <w:tcPr>
            <w:tcW w:w="426" w:type="dxa"/>
          </w:tcPr>
          <w:p w14:paraId="22B6C797" w14:textId="77777777" w:rsidR="00250EA0" w:rsidRPr="00FB3D88" w:rsidRDefault="00B41452" w:rsidP="00B41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14:paraId="5913A4CD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61A6281C" w14:textId="77777777" w:rsidR="00A95EAB" w:rsidRPr="00FB3D88" w:rsidRDefault="00B36816" w:rsidP="00FB3D8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PbEG L 147</w:t>
            </w:r>
          </w:p>
        </w:tc>
        <w:tc>
          <w:tcPr>
            <w:tcW w:w="992" w:type="dxa"/>
          </w:tcPr>
          <w:p w14:paraId="3E5D99A2" w14:textId="77777777" w:rsidR="00250EA0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92B97" w:rsidRPr="00FB3D88" w14:paraId="4DF7C40C" w14:textId="77777777" w:rsidTr="00FB3D88">
        <w:tc>
          <w:tcPr>
            <w:tcW w:w="816" w:type="dxa"/>
          </w:tcPr>
          <w:p w14:paraId="2F720008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</w:tcPr>
          <w:p w14:paraId="4377F6DE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Resistance to corrosion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EE04A8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3; PbEG L 147</w:t>
            </w:r>
            <w:r w:rsidR="00EE04A8" w:rsidRPr="00FB3D8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6C4672D2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 Resistance to external corrosion</w:t>
            </w:r>
          </w:p>
          <w:p w14:paraId="65AFC9C3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2 Resistance to extinguishing medium of extinguishers using water based media</w:t>
            </w:r>
          </w:p>
        </w:tc>
        <w:tc>
          <w:tcPr>
            <w:tcW w:w="426" w:type="dxa"/>
          </w:tcPr>
          <w:p w14:paraId="23DC3833" w14:textId="77777777" w:rsidR="00250EA0" w:rsidRPr="00FB3D88" w:rsidRDefault="00B41452" w:rsidP="00B41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14:paraId="5264C7C1" w14:textId="77777777" w:rsidR="00250EA0" w:rsidRPr="00FB3D88" w:rsidRDefault="00B36816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7F501F09" w14:textId="77777777" w:rsidR="00250EA0" w:rsidRPr="00FB3D88" w:rsidRDefault="00B36816" w:rsidP="00992B9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PbEG L 147</w:t>
            </w:r>
          </w:p>
        </w:tc>
        <w:tc>
          <w:tcPr>
            <w:tcW w:w="992" w:type="dxa"/>
          </w:tcPr>
          <w:p w14:paraId="3FC39A00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0889AC64" w14:textId="77777777" w:rsidTr="00FB3D88">
        <w:tc>
          <w:tcPr>
            <w:tcW w:w="816" w:type="dxa"/>
          </w:tcPr>
          <w:p w14:paraId="3528D63A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4962" w:type="dxa"/>
          </w:tcPr>
          <w:p w14:paraId="7AAF4F0D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Fire performance</w:t>
            </w:r>
          </w:p>
          <w:p w14:paraId="327899B6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2 Class A fire rating</w:t>
            </w:r>
            <w:r w:rsidR="00F056D6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F056D6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14% moisture wood*</w:t>
            </w:r>
            <w:r w:rsidR="00F056D6" w:rsidRPr="00FB3D8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57ADBBD9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3 Class B fire rating</w:t>
            </w:r>
          </w:p>
          <w:p w14:paraId="3F0C60C7" w14:textId="77777777" w:rsidR="00575E44" w:rsidRPr="00FB3D88" w:rsidRDefault="00250EA0" w:rsidP="00575E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4 Class F fire rating</w:t>
            </w:r>
          </w:p>
          <w:p w14:paraId="58E9902D" w14:textId="77777777" w:rsidR="00575E44" w:rsidRPr="00FB3D88" w:rsidRDefault="00575E44" w:rsidP="007F44C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lastRenderedPageBreak/>
              <w:t>R</w:t>
            </w:r>
            <w:r w:rsidR="007F44C8" w:rsidRPr="00FB3D8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r w:rsidRPr="00FB3D8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Class D fire rating </w:t>
            </w:r>
            <w:r w:rsidR="00E16C65" w:rsidRPr="00FB3D8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according </w:t>
            </w:r>
            <w:r w:rsidRPr="00FB3D88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NEN 2033</w:t>
            </w:r>
          </w:p>
          <w:p w14:paraId="134CFF0B" w14:textId="77777777" w:rsidR="00F056D6" w:rsidRPr="00FB3D88" w:rsidRDefault="00F056D6" w:rsidP="007F44C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*a report according BS6165 is not accepted.</w:t>
            </w:r>
          </w:p>
        </w:tc>
        <w:tc>
          <w:tcPr>
            <w:tcW w:w="426" w:type="dxa"/>
          </w:tcPr>
          <w:p w14:paraId="0BE103AB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567336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598ED261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5729C56E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7887DFE7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425" w:type="dxa"/>
          </w:tcPr>
          <w:p w14:paraId="0FA5A40C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930F0A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04B4D2B2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2803A4E6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2ED9C1CE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</w:t>
            </w:r>
          </w:p>
          <w:p w14:paraId="72ECC2CA" w14:textId="77777777" w:rsidR="006C421C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7FF9C01B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B4BCE69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3A5CB3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  <w:p w14:paraId="58030E9A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  <w:p w14:paraId="0854000B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  <w:p w14:paraId="19924E29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  <w:p w14:paraId="1CCD3C29" w14:textId="77777777" w:rsidR="00937D34" w:rsidRPr="00FB3D88" w:rsidRDefault="00937D34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2B97" w:rsidRPr="00FB3D88" w14:paraId="396FE7CD" w14:textId="77777777" w:rsidTr="00FB3D88">
        <w:trPr>
          <w:trHeight w:val="3423"/>
        </w:trPr>
        <w:tc>
          <w:tcPr>
            <w:tcW w:w="816" w:type="dxa"/>
          </w:tcPr>
          <w:p w14:paraId="24A73459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4962" w:type="dxa"/>
          </w:tcPr>
          <w:p w14:paraId="3D9000C4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Portable fire extinguisher identification</w:t>
            </w:r>
          </w:p>
          <w:p w14:paraId="587A2F27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1 Colour </w:t>
            </w:r>
            <w:r w:rsidR="00A81DA6" w:rsidRPr="00FB3D88">
              <w:rPr>
                <w:rFonts w:ascii="Arial" w:hAnsi="Arial" w:cs="Arial"/>
                <w:sz w:val="20"/>
                <w:szCs w:val="20"/>
                <w:lang w:val="en-US"/>
              </w:rPr>
              <w:t>(red)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626FBDBD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2 Marking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r w:rsidR="00401877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3CEDBF1" w14:textId="77777777" w:rsidR="004D5D37" w:rsidRPr="00FB3D88" w:rsidRDefault="004D5D37" w:rsidP="004D5D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Part 1 </w:t>
            </w:r>
            <w:r w:rsidRPr="00FB3D88">
              <w:rPr>
                <w:rFonts w:ascii="Arial" w:hAnsi="Arial" w:cs="Arial"/>
                <w:sz w:val="20"/>
                <w:szCs w:val="20"/>
              </w:rPr>
              <w:t>the words ‘FIRE EXTINGUISHER’ or ‘EXTINGUISHER’ plus medium, or ‘FIRE EXTINGUISHER’ plus medium;</w:t>
            </w:r>
          </w:p>
          <w:p w14:paraId="61D8960C" w14:textId="77777777" w:rsidR="00401877" w:rsidRPr="00FB3D88" w:rsidRDefault="004D5D37" w:rsidP="004D5D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Part 1 </w:t>
            </w:r>
            <w:r w:rsidRPr="00FB3D88">
              <w:rPr>
                <w:rFonts w:ascii="Arial" w:hAnsi="Arial" w:cs="Arial"/>
                <w:sz w:val="20"/>
                <w:szCs w:val="20"/>
              </w:rPr>
              <w:t>the type of extinguishing medium and the nominal charge;</w:t>
            </w:r>
          </w:p>
          <w:p w14:paraId="4D0140F8" w14:textId="77777777" w:rsidR="004D5D37" w:rsidRPr="00FB3D88" w:rsidRDefault="004D5D37" w:rsidP="004D5D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Part 1 </w:t>
            </w:r>
            <w:r w:rsidRPr="00FB3D88">
              <w:rPr>
                <w:rFonts w:ascii="Arial" w:hAnsi="Arial" w:cs="Arial"/>
                <w:sz w:val="20"/>
                <w:szCs w:val="20"/>
              </w:rPr>
              <w:t>the fire rating or ratings of the extinguisher;</w:t>
            </w:r>
          </w:p>
          <w:p w14:paraId="4426588A" w14:textId="77777777" w:rsidR="00401877" w:rsidRPr="00FB3D88" w:rsidRDefault="00401877" w:rsidP="004D5D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Part 2 User instruction and fire classes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0E1F75EF" w14:textId="77777777" w:rsidR="00401877" w:rsidRPr="00FB3D88" w:rsidRDefault="00401877" w:rsidP="004D5D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Part 3 Safety instructions; electrical &amp; toxicity risk(s) H9.2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67FC1675" w14:textId="77777777" w:rsidR="00401877" w:rsidRPr="00FB3D88" w:rsidRDefault="00401877" w:rsidP="004D5D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Part 4</w:t>
            </w:r>
            <w:r w:rsidR="00A81DA6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Refill and maintenance instructions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14:paraId="4CF66F07" w14:textId="77777777" w:rsidR="004D5D37" w:rsidRPr="00FB3D88" w:rsidRDefault="004D5D37" w:rsidP="004D5D3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Part 4 </w:t>
            </w:r>
            <w:r w:rsidRPr="00FB3D88">
              <w:rPr>
                <w:rFonts w:ascii="Arial" w:hAnsi="Arial" w:cs="Arial"/>
                <w:sz w:val="20"/>
                <w:szCs w:val="20"/>
              </w:rPr>
              <w:t>an instruction to refill after any operation</w:t>
            </w:r>
            <w:r w:rsidR="00CB22C8" w:rsidRPr="00FB3D8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0E484B" w14:textId="77777777" w:rsidR="004D5D37" w:rsidRPr="00FB3D88" w:rsidRDefault="004D5D37" w:rsidP="00CB22C8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>Part 4</w:t>
            </w:r>
            <w:r w:rsidR="00CB22C8" w:rsidRPr="00FB3D88">
              <w:rPr>
                <w:rFonts w:ascii="Arial" w:hAnsi="Arial" w:cs="Arial"/>
                <w:sz w:val="20"/>
                <w:szCs w:val="20"/>
              </w:rPr>
              <w:t xml:space="preserve"> an instruction to check periodically and to use only products and spare parts in conformity with the agreed model for refilling and maintenance;</w:t>
            </w:r>
          </w:p>
          <w:p w14:paraId="2FF83C8A" w14:textId="77777777" w:rsidR="00CB22C8" w:rsidRPr="00FB3D88" w:rsidRDefault="00CB22C8" w:rsidP="00CB22C8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>Part 4 the identification of the extinguishing medium and, in particular, identification and percentage of additives for water based media;</w:t>
            </w:r>
          </w:p>
          <w:p w14:paraId="6137450F" w14:textId="77777777" w:rsidR="00CB22C8" w:rsidRPr="00FB3D88" w:rsidRDefault="00CB22C8" w:rsidP="00CB22C8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>Part 4 if applicable, the identification of the propellant gas;</w:t>
            </w:r>
          </w:p>
          <w:p w14:paraId="206142DE" w14:textId="77777777" w:rsidR="00CB22C8" w:rsidRPr="00FB3D88" w:rsidRDefault="00CB22C8" w:rsidP="00CB22C8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>Part 4 the number(s) or reference(s) relating to the approval of the extinguisher;</w:t>
            </w:r>
          </w:p>
          <w:p w14:paraId="4E4F0023" w14:textId="77777777" w:rsidR="00CB22C8" w:rsidRPr="00FB3D88" w:rsidRDefault="00CB22C8" w:rsidP="00CB22C8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>Part 4 the manufacturer’s model designation;</w:t>
            </w:r>
          </w:p>
          <w:p w14:paraId="47C50F1D" w14:textId="77777777" w:rsidR="00CB22C8" w:rsidRPr="00FB3D88" w:rsidRDefault="00CB22C8" w:rsidP="00CB22C8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>Part 4 the operating temperature range;</w:t>
            </w:r>
          </w:p>
          <w:p w14:paraId="6DE1A18D" w14:textId="77777777" w:rsidR="00CB22C8" w:rsidRPr="00FB3D88" w:rsidRDefault="00CB22C8" w:rsidP="00CB22C8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>Part 4 a warning against the risk of freezing for water based extinguishers;</w:t>
            </w:r>
          </w:p>
          <w:p w14:paraId="03FF8C25" w14:textId="77777777" w:rsidR="00CB22C8" w:rsidRPr="00FB3D88" w:rsidRDefault="00CB22C8" w:rsidP="00CB22C8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>Part 4 a reference to the European Standard EN 3;</w:t>
            </w:r>
          </w:p>
          <w:p w14:paraId="7DB02CE6" w14:textId="77777777" w:rsidR="00CB22C8" w:rsidRPr="00FB3D88" w:rsidRDefault="00CB22C8" w:rsidP="00CB22C8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 xml:space="preserve">Part 4 the periodic maintenance interval can be included in the marking given in Part 4 (see </w:t>
            </w:r>
            <w:r w:rsidRPr="00FB3D88">
              <w:rPr>
                <w:rFonts w:ascii="Arial" w:hAnsi="Arial" w:cs="Arial"/>
                <w:b/>
                <w:bCs/>
                <w:sz w:val="20"/>
                <w:szCs w:val="20"/>
              </w:rPr>
              <w:t>16.2</w:t>
            </w:r>
            <w:r w:rsidRPr="00FB3D8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AB75C01" w14:textId="77777777" w:rsidR="00CB22C8" w:rsidRPr="00FB3D88" w:rsidRDefault="00CB22C8" w:rsidP="00CB22C8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>NOTE 2 Attention is drawn to national regulations</w:t>
            </w:r>
          </w:p>
          <w:p w14:paraId="1751744C" w14:textId="77777777" w:rsidR="00CB22C8" w:rsidRPr="00FB3D88" w:rsidRDefault="00401877" w:rsidP="00CB22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Part 5</w:t>
            </w:r>
            <w:r w:rsidR="00A81DA6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Name and address </w:t>
            </w:r>
            <w:r w:rsidR="00A81DA6" w:rsidRPr="00FB3D88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ANUFACTURER</w:t>
            </w:r>
            <w:r w:rsidR="00562B53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</w:p>
          <w:p w14:paraId="2AE74A99" w14:textId="77777777" w:rsidR="009B0ED3" w:rsidRPr="00FB3D88" w:rsidRDefault="009B0ED3" w:rsidP="00CB22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2591E6" w14:textId="77777777" w:rsidR="00401877" w:rsidRPr="00FB3D88" w:rsidRDefault="00CB22C8" w:rsidP="00CB22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Part 5 </w:t>
            </w:r>
            <w:r w:rsidR="00562B53" w:rsidRPr="00FB3D88">
              <w:rPr>
                <w:rFonts w:ascii="Arial" w:hAnsi="Arial" w:cs="Arial"/>
                <w:sz w:val="20"/>
                <w:szCs w:val="20"/>
              </w:rPr>
              <w:t>In addition, the year of manufacture shall be marked somewhere on the portable fire extinguisher</w:t>
            </w:r>
            <w:r w:rsidRPr="00FB3D8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5ACE83" w14:textId="77777777" w:rsidR="008B5C31" w:rsidRPr="00FB3D88" w:rsidRDefault="008B5C31" w:rsidP="00CB22C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R</w:t>
            </w:r>
            <w:r w:rsidR="00401877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TK</w:t>
            </w: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3104C1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Transfer</w:t>
            </w:r>
            <w:r w:rsidR="00401877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marking</w:t>
            </w:r>
            <w:r w:rsidR="009B0ED3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;</w:t>
            </w:r>
          </w:p>
          <w:p w14:paraId="38B16D01" w14:textId="77777777" w:rsidR="0068152C" w:rsidRPr="00FB3D88" w:rsidRDefault="0068152C" w:rsidP="00CB22C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RTK sub registration article 10</w:t>
            </w:r>
            <w:r w:rsidR="009B0ED3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;</w:t>
            </w:r>
          </w:p>
          <w:p w14:paraId="09AF8B0B" w14:textId="77777777" w:rsidR="004D559B" w:rsidRPr="00FB3D88" w:rsidRDefault="00CB22C8" w:rsidP="009B0ED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RTK </w:t>
            </w:r>
            <w:r w:rsidR="008225C7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Specify m</w:t>
            </w:r>
            <w:r w:rsidR="004D559B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aximum </w:t>
            </w: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use without </w:t>
            </w:r>
            <w:r w:rsidRPr="00FB3D88">
              <w:rPr>
                <w:rFonts w:ascii="Arial" w:hAnsi="Arial" w:cs="Arial"/>
                <w:i/>
                <w:sz w:val="20"/>
                <w:szCs w:val="20"/>
              </w:rPr>
              <w:t>periodic</w:t>
            </w:r>
            <w:r w:rsidR="004D5D37" w:rsidRPr="00FB3D88">
              <w:rPr>
                <w:rFonts w:ascii="Arial" w:hAnsi="Arial" w:cs="Arial"/>
                <w:i/>
                <w:sz w:val="20"/>
                <w:szCs w:val="20"/>
              </w:rPr>
              <w:t xml:space="preserve"> maintenance</w:t>
            </w:r>
            <w:r w:rsidR="009B0ED3" w:rsidRPr="00FB3D88">
              <w:rPr>
                <w:rFonts w:ascii="Arial" w:hAnsi="Arial" w:cs="Arial"/>
                <w:i/>
                <w:sz w:val="20"/>
                <w:szCs w:val="20"/>
              </w:rPr>
              <w:t xml:space="preserve">; </w:t>
            </w:r>
            <w:r w:rsidR="008225C7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maximum lifetime for these products is set at 3 years and 3 months if there is no tangible prove that a longer period without maintenance provides </w:t>
            </w:r>
            <w:r w:rsidR="008225C7" w:rsidRPr="00FB3D88">
              <w:rPr>
                <w:rFonts w:ascii="Arial" w:hAnsi="Arial" w:cs="Arial"/>
                <w:i/>
                <w:sz w:val="20"/>
                <w:szCs w:val="20"/>
                <w:lang w:val="en"/>
              </w:rPr>
              <w:t>at least a level of safety and reliability which is at least equal to the degree of safety and reliability which is intended by the NEN-EN 3-7 + A1</w:t>
            </w:r>
            <w:r w:rsidR="009B0ED3" w:rsidRPr="00FB3D88">
              <w:rPr>
                <w:rFonts w:ascii="Arial" w:hAnsi="Arial" w:cs="Arial"/>
                <w:i/>
                <w:sz w:val="20"/>
                <w:szCs w:val="20"/>
                <w:lang w:val="en"/>
              </w:rPr>
              <w:t>.</w:t>
            </w:r>
          </w:p>
          <w:p w14:paraId="2E75EA02" w14:textId="77777777" w:rsidR="009B0ED3" w:rsidRPr="00FB3D88" w:rsidRDefault="009B0ED3" w:rsidP="009B0ED3">
            <w:pPr>
              <w:rPr>
                <w:rFonts w:ascii="Arial" w:hAnsi="Arial" w:cs="Arial"/>
                <w:i/>
                <w:sz w:val="20"/>
                <w:szCs w:val="20"/>
                <w:lang w:val="en"/>
              </w:rPr>
            </w:pPr>
          </w:p>
          <w:p w14:paraId="7C9F0D5D" w14:textId="77777777" w:rsidR="009B0ED3" w:rsidRPr="00FB3D88" w:rsidRDefault="009B0ED3" w:rsidP="009B0ED3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"/>
              </w:rPr>
              <w:t>RTK = extra requirements based on the Dutch Approval Mark.</w:t>
            </w:r>
          </w:p>
        </w:tc>
        <w:tc>
          <w:tcPr>
            <w:tcW w:w="426" w:type="dxa"/>
          </w:tcPr>
          <w:p w14:paraId="7CD0A34A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14:paraId="6B154D7C" w14:textId="77777777" w:rsidR="009B0ED3" w:rsidRPr="00FB3D88" w:rsidRDefault="009B0ED3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B4A74C6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626EAAF7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AA1BA2B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54EB47BF" w14:textId="77777777" w:rsidTr="00FB3D88">
        <w:tc>
          <w:tcPr>
            <w:tcW w:w="816" w:type="dxa"/>
          </w:tcPr>
          <w:p w14:paraId="151C77B2" w14:textId="77777777" w:rsidR="00250EA0" w:rsidRPr="00FB3D88" w:rsidRDefault="00250EA0" w:rsidP="008661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4962" w:type="dxa"/>
          </w:tcPr>
          <w:p w14:paraId="0028A170" w14:textId="77777777" w:rsidR="009B0ED3" w:rsidRPr="00FB3D88" w:rsidRDefault="00250EA0" w:rsidP="009B0ED3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Maintenance</w:t>
            </w:r>
            <w:r w:rsidR="009B0ED3" w:rsidRPr="00FB3D88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9B0ED3" w:rsidRPr="00FB3D88">
              <w:rPr>
                <w:rFonts w:ascii="Arial" w:hAnsi="Arial" w:cs="Arial"/>
                <w:sz w:val="20"/>
                <w:szCs w:val="20"/>
              </w:rPr>
              <w:t>It shall be possible to perform periodic maintenance on each portable fire extinguisher.</w:t>
            </w:r>
          </w:p>
          <w:p w14:paraId="31C5FAE3" w14:textId="77777777" w:rsidR="009B0ED3" w:rsidRPr="00FB3D88" w:rsidRDefault="009B0ED3" w:rsidP="009B0ED3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 xml:space="preserve">NOTE 1 The periodic maintenance interval can be included in the marking given in Part 4 (see </w:t>
            </w:r>
            <w:r w:rsidRPr="00FB3D88">
              <w:rPr>
                <w:rFonts w:ascii="Arial" w:hAnsi="Arial" w:cs="Arial"/>
                <w:b/>
                <w:bCs/>
                <w:sz w:val="20"/>
                <w:szCs w:val="20"/>
              </w:rPr>
              <w:t>16.2</w:t>
            </w:r>
            <w:r w:rsidRPr="00FB3D8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336AEF6" w14:textId="77777777" w:rsidR="009B0ED3" w:rsidRPr="00FB3D88" w:rsidRDefault="009B0ED3" w:rsidP="009B0ED3">
            <w:pPr>
              <w:rPr>
                <w:rFonts w:ascii="Arial" w:hAnsi="Arial" w:cs="Arial"/>
                <w:sz w:val="20"/>
                <w:szCs w:val="20"/>
              </w:rPr>
            </w:pPr>
            <w:r w:rsidRPr="00FB3D88">
              <w:rPr>
                <w:rFonts w:ascii="Arial" w:hAnsi="Arial" w:cs="Arial"/>
                <w:sz w:val="20"/>
                <w:szCs w:val="20"/>
              </w:rPr>
              <w:t>NOTE 2 Attention is drawn to national regulations.</w:t>
            </w:r>
          </w:p>
        </w:tc>
        <w:tc>
          <w:tcPr>
            <w:tcW w:w="426" w:type="dxa"/>
          </w:tcPr>
          <w:p w14:paraId="33E2C2B9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1D550542" w14:textId="77777777" w:rsidR="00250EA0" w:rsidRPr="00FB3D88" w:rsidRDefault="006C421C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61B7647B" w14:textId="77777777" w:rsidR="00250EA0" w:rsidRPr="00FB3D88" w:rsidRDefault="009F67E7" w:rsidP="00992B9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Manufactures instructions in file</w:t>
            </w:r>
            <w:r w:rsidR="00EE127A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at NCP</w:t>
            </w:r>
          </w:p>
        </w:tc>
        <w:tc>
          <w:tcPr>
            <w:tcW w:w="992" w:type="dxa"/>
          </w:tcPr>
          <w:p w14:paraId="5396A2AA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992B97" w:rsidRPr="00FB3D88" w14:paraId="77C17A15" w14:textId="77777777" w:rsidTr="00FB3D88">
        <w:tc>
          <w:tcPr>
            <w:tcW w:w="816" w:type="dxa"/>
          </w:tcPr>
          <w:p w14:paraId="612C4B1E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>Annex</w:t>
            </w:r>
          </w:p>
        </w:tc>
        <w:tc>
          <w:tcPr>
            <w:tcW w:w="4962" w:type="dxa"/>
          </w:tcPr>
          <w:p w14:paraId="7B4AAAD7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>Normative</w:t>
            </w:r>
          </w:p>
        </w:tc>
        <w:tc>
          <w:tcPr>
            <w:tcW w:w="426" w:type="dxa"/>
          </w:tcPr>
          <w:p w14:paraId="7A88FE5A" w14:textId="77777777" w:rsidR="00250EA0" w:rsidRPr="00FB3D88" w:rsidRDefault="00405658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</w:tcPr>
          <w:p w14:paraId="7492B376" w14:textId="77777777" w:rsidR="00250EA0" w:rsidRPr="00FB3D88" w:rsidRDefault="00405658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3AFB9DF1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1E70BED" w14:textId="77777777" w:rsidR="00250EA0" w:rsidRPr="00FB3D88" w:rsidRDefault="00405658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92B97" w:rsidRPr="00FB3D88" w14:paraId="699B25EB" w14:textId="77777777" w:rsidTr="00FB3D88">
        <w:tc>
          <w:tcPr>
            <w:tcW w:w="816" w:type="dxa"/>
          </w:tcPr>
          <w:p w14:paraId="5475628D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A</w:t>
            </w:r>
          </w:p>
          <w:p w14:paraId="36529CDB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B</w:t>
            </w:r>
          </w:p>
          <w:p w14:paraId="1A584B09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C</w:t>
            </w:r>
          </w:p>
          <w:p w14:paraId="48436B11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D</w:t>
            </w:r>
          </w:p>
          <w:p w14:paraId="5D6F3A00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E</w:t>
            </w:r>
          </w:p>
          <w:p w14:paraId="0F10EF24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F</w:t>
            </w:r>
          </w:p>
          <w:p w14:paraId="17B2E317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G</w:t>
            </w:r>
          </w:p>
          <w:p w14:paraId="44BEA6DF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H</w:t>
            </w:r>
          </w:p>
          <w:p w14:paraId="611497B8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I</w:t>
            </w:r>
          </w:p>
          <w:p w14:paraId="6E0D5E75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J</w:t>
            </w:r>
          </w:p>
          <w:p w14:paraId="11EDAEEF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it-IT"/>
              </w:rPr>
              <w:t>K</w:t>
            </w:r>
          </w:p>
          <w:p w14:paraId="665CC730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>L</w:t>
            </w:r>
          </w:p>
          <w:p w14:paraId="10525767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>M</w:t>
            </w:r>
          </w:p>
        </w:tc>
        <w:tc>
          <w:tcPr>
            <w:tcW w:w="4962" w:type="dxa"/>
          </w:tcPr>
          <w:p w14:paraId="41EFD186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>Duration of operation, residual charge tests</w:t>
            </w:r>
          </w:p>
          <w:p w14:paraId="2845E9FB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Range of operating temperature </w:t>
            </w:r>
          </w:p>
          <w:p w14:paraId="1D2E1608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Dielectric test </w:t>
            </w:r>
          </w:p>
          <w:p w14:paraId="0C0FEE33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Operation and emission control mechanisms/devices </w:t>
            </w:r>
          </w:p>
          <w:p w14:paraId="5A31E455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>Test for performance of the hose</w:t>
            </w:r>
          </w:p>
          <w:p w14:paraId="4711677F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Control valve test </w:t>
            </w:r>
          </w:p>
          <w:p w14:paraId="01BC4C15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Tests on the horn </w:t>
            </w:r>
          </w:p>
          <w:p w14:paraId="2FBF660C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>Resistance to corrosion</w:t>
            </w:r>
          </w:p>
          <w:p w14:paraId="5CBA987A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Fire tests </w:t>
            </w:r>
          </w:p>
          <w:p w14:paraId="7D78610D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>Measurement of moisture content of wood</w:t>
            </w:r>
          </w:p>
          <w:p w14:paraId="0E301CAC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Compaction procedure </w:t>
            </w:r>
          </w:p>
          <w:p w14:paraId="66C8AA27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Specific requirements for Class F fire extinguisher </w:t>
            </w:r>
          </w:p>
          <w:p w14:paraId="3B3498CC" w14:textId="77777777" w:rsidR="00250EA0" w:rsidRPr="00FB784F" w:rsidRDefault="00250EA0" w:rsidP="0086612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B784F">
              <w:rPr>
                <w:rFonts w:ascii="Arial" w:hAnsi="Arial" w:cs="Arial"/>
                <w:i/>
                <w:sz w:val="16"/>
                <w:szCs w:val="16"/>
                <w:lang w:val="en-US"/>
              </w:rPr>
              <w:t>Polar solvents</w:t>
            </w:r>
          </w:p>
        </w:tc>
        <w:tc>
          <w:tcPr>
            <w:tcW w:w="426" w:type="dxa"/>
          </w:tcPr>
          <w:p w14:paraId="6BD6A2E6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43434C3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1D8E334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890E481" w14:textId="77777777" w:rsidR="00250EA0" w:rsidRPr="00FB3D88" w:rsidRDefault="00250EA0" w:rsidP="00992B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92B97" w:rsidRPr="00FB3D88" w14:paraId="1DA8C211" w14:textId="77777777" w:rsidTr="00FB3D88">
        <w:trPr>
          <w:trHeight w:val="1126"/>
        </w:trPr>
        <w:tc>
          <w:tcPr>
            <w:tcW w:w="816" w:type="dxa"/>
          </w:tcPr>
          <w:p w14:paraId="000A9F49" w14:textId="77777777" w:rsidR="00250EA0" w:rsidRPr="00FB3D88" w:rsidRDefault="00250EA0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14:paraId="328D711D" w14:textId="77777777" w:rsidR="00AB2D3E" w:rsidRPr="00FB3D88" w:rsidRDefault="00405658" w:rsidP="0040565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Testing r</w:t>
            </w:r>
            <w:r w:rsidR="00AB2D3E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eport according</w:t>
            </w: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to</w:t>
            </w:r>
            <w:r w:rsidR="00B36816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AB2D3E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EN3-10</w:t>
            </w:r>
            <w:r w:rsidR="00B36816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or </w:t>
            </w:r>
            <w:r w:rsidR="00AB2D3E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CEN-TR14922</w:t>
            </w:r>
          </w:p>
          <w:p w14:paraId="773924D9" w14:textId="77777777" w:rsidR="008B5C31" w:rsidRPr="00FB3D88" w:rsidRDefault="00C64042" w:rsidP="00BE31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Ratings min 5A or 21B or 5F</w:t>
            </w:r>
          </w:p>
          <w:p w14:paraId="664792F7" w14:textId="77777777" w:rsidR="00C50E2B" w:rsidRPr="00FB3D88" w:rsidRDefault="00BE314F" w:rsidP="00BE31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Report is from a </w:t>
            </w:r>
            <w:r w:rsidR="00E56B97"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accepted </w:t>
            </w:r>
            <w:r w:rsidRPr="00FB3D88">
              <w:rPr>
                <w:rFonts w:ascii="Arial" w:hAnsi="Arial" w:cs="Arial"/>
                <w:i/>
                <w:sz w:val="20"/>
                <w:szCs w:val="20"/>
                <w:lang w:val="en-US"/>
              </w:rPr>
              <w:t>Fire test lab</w:t>
            </w:r>
          </w:p>
        </w:tc>
        <w:tc>
          <w:tcPr>
            <w:tcW w:w="426" w:type="dxa"/>
          </w:tcPr>
          <w:p w14:paraId="62DDEA91" w14:textId="77777777" w:rsidR="00405658" w:rsidRPr="00FB3D88" w:rsidRDefault="009C21D2" w:rsidP="009B0E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425" w:type="dxa"/>
          </w:tcPr>
          <w:p w14:paraId="767C9889" w14:textId="77777777" w:rsidR="00250EA0" w:rsidRPr="00FB3D88" w:rsidRDefault="00405658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24F4B423" w14:textId="77777777" w:rsidR="00405658" w:rsidRPr="00FB3D88" w:rsidRDefault="008B5C31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  <w:p w14:paraId="5AAF59A3" w14:textId="77777777" w:rsidR="00405658" w:rsidRPr="00FB3D88" w:rsidRDefault="008B5C31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2410" w:type="dxa"/>
          </w:tcPr>
          <w:p w14:paraId="140EA187" w14:textId="77777777" w:rsidR="009A7087" w:rsidRPr="00FB3D88" w:rsidRDefault="009A7087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Lab;</w:t>
            </w:r>
          </w:p>
          <w:p w14:paraId="10576D52" w14:textId="77777777" w:rsidR="00250EA0" w:rsidRPr="00FB3D88" w:rsidRDefault="009A7087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No;</w:t>
            </w:r>
          </w:p>
          <w:p w14:paraId="05099BE3" w14:textId="77777777" w:rsidR="00052162" w:rsidRPr="00FB3D88" w:rsidRDefault="009A7087" w:rsidP="009B0E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Date;</w:t>
            </w:r>
          </w:p>
        </w:tc>
        <w:tc>
          <w:tcPr>
            <w:tcW w:w="992" w:type="dxa"/>
          </w:tcPr>
          <w:p w14:paraId="5CAE16AD" w14:textId="77777777" w:rsidR="00405658" w:rsidRPr="00FB3D88" w:rsidRDefault="009A7087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</w:tc>
      </w:tr>
      <w:tr w:rsidR="00405658" w:rsidRPr="00FB3D88" w14:paraId="052A0587" w14:textId="77777777" w:rsidTr="00FB3D88">
        <w:tc>
          <w:tcPr>
            <w:tcW w:w="816" w:type="dxa"/>
          </w:tcPr>
          <w:p w14:paraId="6E29CA22" w14:textId="77777777" w:rsidR="00405658" w:rsidRPr="00FB3D88" w:rsidRDefault="00405658" w:rsidP="004056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14:paraId="543C70E3" w14:textId="77777777" w:rsidR="00BE314F" w:rsidRPr="00FB3D88" w:rsidRDefault="008B5C31" w:rsidP="004056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</w:rPr>
              <w:t xml:space="preserve">Construction Body </w:t>
            </w:r>
            <w:r w:rsidR="00BE314F" w:rsidRPr="00FB3D88">
              <w:rPr>
                <w:rFonts w:ascii="Arial" w:hAnsi="Arial" w:cs="Arial"/>
                <w:i/>
                <w:sz w:val="20"/>
                <w:szCs w:val="20"/>
              </w:rPr>
              <w:t>ac</w:t>
            </w:r>
            <w:r w:rsidR="00E56B97" w:rsidRPr="00FB3D88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BE314F" w:rsidRPr="00FB3D88">
              <w:rPr>
                <w:rFonts w:ascii="Arial" w:hAnsi="Arial" w:cs="Arial"/>
                <w:i/>
                <w:sz w:val="20"/>
                <w:szCs w:val="20"/>
              </w:rPr>
              <w:t>ording to</w:t>
            </w:r>
          </w:p>
          <w:p w14:paraId="2DC39C18" w14:textId="77777777" w:rsidR="00401970" w:rsidRPr="00FB3D88" w:rsidRDefault="008B5C31" w:rsidP="000521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B3D88">
              <w:rPr>
                <w:rFonts w:ascii="Arial" w:hAnsi="Arial" w:cs="Arial"/>
                <w:i/>
                <w:sz w:val="20"/>
                <w:szCs w:val="20"/>
                <w:lang w:val="fr-FR"/>
              </w:rPr>
              <w:t>EN3-8</w:t>
            </w:r>
            <w:r w:rsidR="00401970" w:rsidRPr="00FB3D8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F3A38" w:rsidRPr="00FB3D88">
              <w:rPr>
                <w:rFonts w:ascii="Arial" w:hAnsi="Arial" w:cs="Arial"/>
                <w:i/>
                <w:sz w:val="20"/>
                <w:szCs w:val="20"/>
                <w:lang w:val="fr-FR"/>
              </w:rPr>
              <w:t>or</w:t>
            </w:r>
            <w:r w:rsidR="00052162" w:rsidRPr="00FB3D88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PbEG L 147</w:t>
            </w:r>
          </w:p>
          <w:p w14:paraId="44480036" w14:textId="77777777" w:rsidR="00BE314F" w:rsidRPr="00FB3D88" w:rsidRDefault="00BE314F" w:rsidP="00405658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</w:p>
          <w:p w14:paraId="193CFA00" w14:textId="77777777" w:rsidR="00401970" w:rsidRPr="00FB3D88" w:rsidRDefault="00401970" w:rsidP="00405658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</w:p>
        </w:tc>
        <w:tc>
          <w:tcPr>
            <w:tcW w:w="426" w:type="dxa"/>
          </w:tcPr>
          <w:p w14:paraId="534F986F" w14:textId="77777777" w:rsidR="00BE314F" w:rsidRPr="00FB3D88" w:rsidRDefault="00BE314F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fr-BE"/>
              </w:rPr>
              <w:t>-</w:t>
            </w:r>
          </w:p>
          <w:p w14:paraId="2F97AA46" w14:textId="77777777" w:rsidR="00405658" w:rsidRPr="00FB3D88" w:rsidRDefault="008B5C31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fr-BE"/>
              </w:rPr>
              <w:t>A</w:t>
            </w:r>
          </w:p>
          <w:p w14:paraId="686C1200" w14:textId="77777777" w:rsidR="00401970" w:rsidRPr="00FB3D88" w:rsidRDefault="00401970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fr-BE"/>
              </w:rPr>
              <w:t>A</w:t>
            </w:r>
          </w:p>
        </w:tc>
        <w:tc>
          <w:tcPr>
            <w:tcW w:w="425" w:type="dxa"/>
          </w:tcPr>
          <w:p w14:paraId="14FB6A49" w14:textId="77777777" w:rsidR="00BE314F" w:rsidRPr="00FB3D88" w:rsidRDefault="00BE314F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fr-BE"/>
              </w:rPr>
              <w:t>-</w:t>
            </w:r>
          </w:p>
          <w:p w14:paraId="0C2935A9" w14:textId="77777777" w:rsidR="00405658" w:rsidRPr="00FB3D88" w:rsidRDefault="00401970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fr-BE"/>
              </w:rPr>
              <w:t>R</w:t>
            </w:r>
            <w:r w:rsidR="008B5C31" w:rsidRPr="00FB3D88">
              <w:rPr>
                <w:rFonts w:ascii="Arial" w:hAnsi="Arial" w:cs="Arial"/>
                <w:sz w:val="20"/>
                <w:szCs w:val="20"/>
                <w:lang w:val="fr-BE"/>
              </w:rPr>
              <w:t>R</w:t>
            </w:r>
          </w:p>
        </w:tc>
        <w:tc>
          <w:tcPr>
            <w:tcW w:w="2410" w:type="dxa"/>
          </w:tcPr>
          <w:p w14:paraId="23FC3E48" w14:textId="77777777" w:rsidR="008716D4" w:rsidRPr="00FB3D88" w:rsidRDefault="008716D4" w:rsidP="008716D4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fr-BE"/>
              </w:rPr>
              <w:t>Lab;</w:t>
            </w:r>
          </w:p>
          <w:p w14:paraId="1EEE183D" w14:textId="77777777" w:rsidR="008716D4" w:rsidRPr="00FB3D88" w:rsidRDefault="008716D4" w:rsidP="008716D4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fr-BE"/>
              </w:rPr>
              <w:t>No;</w:t>
            </w:r>
          </w:p>
          <w:p w14:paraId="2F24ABF6" w14:textId="77777777" w:rsidR="00405658" w:rsidRPr="00FB3D88" w:rsidRDefault="008716D4" w:rsidP="008716D4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fr-BE"/>
              </w:rPr>
              <w:t>Date;</w:t>
            </w:r>
          </w:p>
        </w:tc>
        <w:tc>
          <w:tcPr>
            <w:tcW w:w="992" w:type="dxa"/>
          </w:tcPr>
          <w:p w14:paraId="2CE5C101" w14:textId="77777777" w:rsidR="00405658" w:rsidRPr="00FB3D88" w:rsidRDefault="008B5C31" w:rsidP="0040565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B3D88">
              <w:rPr>
                <w:rFonts w:ascii="Arial" w:hAnsi="Arial" w:cs="Arial"/>
                <w:sz w:val="20"/>
                <w:szCs w:val="20"/>
                <w:lang w:val="fr-BE"/>
              </w:rPr>
              <w:t>C</w:t>
            </w:r>
            <w:r w:rsidR="00CB22C8" w:rsidRPr="00FB3D88">
              <w:rPr>
                <w:rFonts w:ascii="Arial" w:hAnsi="Arial" w:cs="Arial"/>
                <w:sz w:val="20"/>
                <w:szCs w:val="20"/>
                <w:lang w:val="fr-BE"/>
              </w:rPr>
              <w:t>/N</w:t>
            </w:r>
          </w:p>
        </w:tc>
      </w:tr>
    </w:tbl>
    <w:p w14:paraId="3822CE6E" w14:textId="77777777" w:rsidR="00C85576" w:rsidRPr="00FB3D88" w:rsidRDefault="00C85576" w:rsidP="00405658">
      <w:pPr>
        <w:rPr>
          <w:rFonts w:ascii="Arial" w:hAnsi="Arial" w:cs="Arial"/>
          <w:b/>
          <w:bCs/>
          <w:color w:val="000000"/>
          <w:sz w:val="20"/>
          <w:szCs w:val="20"/>
          <w:lang w:val="fr-BE"/>
        </w:rPr>
      </w:pPr>
    </w:p>
    <w:p w14:paraId="2A562941" w14:textId="77777777" w:rsidR="00AC7FE4" w:rsidRPr="00FB3D88" w:rsidRDefault="001A094E" w:rsidP="00AC7F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B3D8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A = </w:t>
      </w:r>
      <w:r w:rsidR="0085328C" w:rsidRPr="00FB3D8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applicable;</w:t>
      </w:r>
      <w:r w:rsidRPr="00FB3D8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R = reported; C = conform</w:t>
      </w:r>
      <w:r w:rsidR="00CB22C8" w:rsidRPr="00FB3D8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; N = Not conform</w:t>
      </w:r>
    </w:p>
    <w:p w14:paraId="46796D8B" w14:textId="77777777" w:rsidR="005F63C9" w:rsidRPr="00FB3D88" w:rsidRDefault="00AC7FE4" w:rsidP="00AC7FE4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B3D8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14:paraId="3B6C398D" w14:textId="77777777" w:rsidR="00AC7FE4" w:rsidRPr="00FB3D88" w:rsidRDefault="00AC7FE4" w:rsidP="00AC7FE4">
      <w:pPr>
        <w:rPr>
          <w:rFonts w:ascii="Arial" w:hAnsi="Arial" w:cs="Arial"/>
          <w:sz w:val="20"/>
          <w:szCs w:val="20"/>
          <w:lang w:val="en-US"/>
        </w:rPr>
      </w:pPr>
    </w:p>
    <w:sectPr w:rsidR="00AC7FE4" w:rsidRPr="00FB3D88" w:rsidSect="00FB3D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FC33A" w14:textId="77777777" w:rsidR="008D4610" w:rsidRDefault="008D4610" w:rsidP="00284761">
      <w:r>
        <w:separator/>
      </w:r>
    </w:p>
  </w:endnote>
  <w:endnote w:type="continuationSeparator" w:id="0">
    <w:p w14:paraId="5D7506B5" w14:textId="77777777" w:rsidR="008D4610" w:rsidRDefault="008D4610" w:rsidP="002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8B44B" w14:textId="77777777" w:rsidR="00E7432D" w:rsidRDefault="00E74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5568" w14:textId="77777777" w:rsidR="007F7951" w:rsidRDefault="007F7951">
    <w:pPr>
      <w:pStyle w:val="Footer"/>
      <w:rPr>
        <w:rFonts w:ascii="Arial" w:hAnsi="Arial" w:cs="Arial"/>
        <w:sz w:val="20"/>
        <w:szCs w:val="20"/>
      </w:rPr>
    </w:pPr>
  </w:p>
  <w:p w14:paraId="6EEB2396" w14:textId="77777777" w:rsidR="007F7951" w:rsidRPr="003B0C42" w:rsidRDefault="007F7951" w:rsidP="007F7951">
    <w:pPr>
      <w:pStyle w:val="Footer"/>
      <w:rPr>
        <w:rFonts w:ascii="Arial" w:hAnsi="Arial" w:cs="Arial"/>
        <w:sz w:val="20"/>
        <w:szCs w:val="20"/>
        <w:lang w:val="fr-FR"/>
      </w:rPr>
    </w:pPr>
    <w:r w:rsidRPr="003B0C42">
      <w:rPr>
        <w:rFonts w:ascii="Arial" w:hAnsi="Arial" w:cs="Arial"/>
        <w:sz w:val="20"/>
        <w:szCs w:val="20"/>
        <w:lang w:val="fr-FR"/>
      </w:rPr>
      <w:t>Type / Client</w:t>
    </w:r>
  </w:p>
  <w:p w14:paraId="4DC12328" w14:textId="77777777" w:rsidR="007F7951" w:rsidRDefault="007F7951">
    <w:pPr>
      <w:pStyle w:val="Footer"/>
      <w:rPr>
        <w:rFonts w:ascii="Arial" w:hAnsi="Arial" w:cs="Arial"/>
        <w:sz w:val="20"/>
        <w:szCs w:val="20"/>
      </w:rPr>
    </w:pPr>
  </w:p>
  <w:p w14:paraId="056EA481" w14:textId="77777777" w:rsidR="0085328C" w:rsidRPr="00FB3D88" w:rsidRDefault="00FB3D88">
    <w:pPr>
      <w:pStyle w:val="Footer"/>
      <w:rPr>
        <w:rFonts w:ascii="Arial" w:hAnsi="Arial" w:cs="Arial"/>
        <w:sz w:val="20"/>
        <w:szCs w:val="20"/>
      </w:rPr>
    </w:pPr>
    <w:r w:rsidRPr="00FB3D88">
      <w:rPr>
        <w:rFonts w:ascii="Arial" w:hAnsi="Arial" w:cs="Arial"/>
        <w:sz w:val="20"/>
        <w:szCs w:val="20"/>
      </w:rPr>
      <w:t xml:space="preserve">O151 Checklist EN3 7 Aerosol PbEG L147 V20180326                                                                </w:t>
    </w:r>
    <w:r w:rsidR="0085328C" w:rsidRPr="00FB3D88">
      <w:rPr>
        <w:rFonts w:ascii="Arial" w:hAnsi="Arial" w:cs="Arial"/>
        <w:sz w:val="20"/>
        <w:szCs w:val="20"/>
      </w:rPr>
      <w:t xml:space="preserve"> </w:t>
    </w:r>
    <w:r w:rsidR="0085328C" w:rsidRPr="00FB3D88">
      <w:rPr>
        <w:rFonts w:ascii="Arial" w:hAnsi="Arial" w:cs="Arial"/>
        <w:sz w:val="20"/>
        <w:szCs w:val="20"/>
      </w:rPr>
      <w:fldChar w:fldCharType="begin"/>
    </w:r>
    <w:r w:rsidR="0085328C" w:rsidRPr="00FB3D88">
      <w:rPr>
        <w:rFonts w:ascii="Arial" w:hAnsi="Arial" w:cs="Arial"/>
        <w:sz w:val="20"/>
        <w:szCs w:val="20"/>
      </w:rPr>
      <w:instrText xml:space="preserve"> PAGE   \* MERGEFORMAT </w:instrText>
    </w:r>
    <w:r w:rsidR="0085328C" w:rsidRPr="00FB3D88">
      <w:rPr>
        <w:rFonts w:ascii="Arial" w:hAnsi="Arial" w:cs="Arial"/>
        <w:sz w:val="20"/>
        <w:szCs w:val="20"/>
      </w:rPr>
      <w:fldChar w:fldCharType="separate"/>
    </w:r>
    <w:r w:rsidR="007D7DB4" w:rsidRPr="00FB3D88">
      <w:rPr>
        <w:rFonts w:ascii="Arial" w:hAnsi="Arial" w:cs="Arial"/>
        <w:noProof/>
        <w:sz w:val="20"/>
        <w:szCs w:val="20"/>
      </w:rPr>
      <w:t>1</w:t>
    </w:r>
    <w:r w:rsidR="0085328C" w:rsidRPr="00FB3D88">
      <w:rPr>
        <w:rFonts w:ascii="Arial" w:hAnsi="Arial" w:cs="Arial"/>
        <w:noProof/>
        <w:sz w:val="20"/>
        <w:szCs w:val="20"/>
      </w:rPr>
      <w:fldChar w:fldCharType="end"/>
    </w:r>
    <w:r w:rsidR="0085328C" w:rsidRPr="00FB3D88">
      <w:rPr>
        <w:rFonts w:ascii="Arial" w:hAnsi="Arial" w:cs="Arial"/>
        <w:sz w:val="20"/>
        <w:szCs w:val="20"/>
      </w:rPr>
      <w:tab/>
    </w:r>
  </w:p>
  <w:p w14:paraId="00A99CB8" w14:textId="77777777" w:rsidR="0085328C" w:rsidRDefault="00853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35BB" w14:textId="77777777" w:rsidR="00E7432D" w:rsidRDefault="00E7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0F185" w14:textId="77777777" w:rsidR="008D4610" w:rsidRDefault="008D4610" w:rsidP="00284761">
      <w:r>
        <w:separator/>
      </w:r>
    </w:p>
  </w:footnote>
  <w:footnote w:type="continuationSeparator" w:id="0">
    <w:p w14:paraId="16935A04" w14:textId="77777777" w:rsidR="008D4610" w:rsidRDefault="008D4610" w:rsidP="0028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35FB" w14:textId="77777777" w:rsidR="00E7432D" w:rsidRDefault="00E74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D96C" w14:textId="77777777" w:rsidR="0085328C" w:rsidRDefault="00FB3D88">
    <w:pPr>
      <w:pStyle w:val="Header"/>
    </w:pPr>
    <w:r>
      <w:rPr>
        <w:noProof/>
      </w:rPr>
      <w:drawing>
        <wp:anchor distT="0" distB="0" distL="0" distR="0" simplePos="0" relativeHeight="251658240" behindDoc="1" locked="1" layoutInCell="1" allowOverlap="1" wp14:anchorId="1DB4AF53" wp14:editId="37B6D7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6" name="D4OLHI3/26/2018 4:47:17 PM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2DBAD" w14:textId="77777777" w:rsidR="0085328C" w:rsidRDefault="008532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599A4" w14:textId="77777777" w:rsidR="00E7432D" w:rsidRDefault="00E74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A56"/>
    <w:multiLevelType w:val="hybridMultilevel"/>
    <w:tmpl w:val="6EAAD9E0"/>
    <w:lvl w:ilvl="0" w:tplc="BF3253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68F"/>
    <w:multiLevelType w:val="hybridMultilevel"/>
    <w:tmpl w:val="DC8C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373"/>
    <w:multiLevelType w:val="hybridMultilevel"/>
    <w:tmpl w:val="C880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74AAF"/>
    <w:multiLevelType w:val="hybridMultilevel"/>
    <w:tmpl w:val="0BD64B98"/>
    <w:lvl w:ilvl="0" w:tplc="2CAAF7F4">
      <w:start w:val="4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E1363"/>
    <w:multiLevelType w:val="hybridMultilevel"/>
    <w:tmpl w:val="A776F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E4"/>
    <w:rsid w:val="00052162"/>
    <w:rsid w:val="00056ACA"/>
    <w:rsid w:val="00064ABE"/>
    <w:rsid w:val="000B35BF"/>
    <w:rsid w:val="001A094E"/>
    <w:rsid w:val="001F6DED"/>
    <w:rsid w:val="00200838"/>
    <w:rsid w:val="002027BC"/>
    <w:rsid w:val="002272CC"/>
    <w:rsid w:val="00250BD9"/>
    <w:rsid w:val="00250EA0"/>
    <w:rsid w:val="00284761"/>
    <w:rsid w:val="002A3EAD"/>
    <w:rsid w:val="002A5DA6"/>
    <w:rsid w:val="002C47BF"/>
    <w:rsid w:val="003104C1"/>
    <w:rsid w:val="00354AA6"/>
    <w:rsid w:val="003763E1"/>
    <w:rsid w:val="003B461C"/>
    <w:rsid w:val="00401877"/>
    <w:rsid w:val="00401970"/>
    <w:rsid w:val="00405658"/>
    <w:rsid w:val="004D559B"/>
    <w:rsid w:val="004D5D37"/>
    <w:rsid w:val="005161E4"/>
    <w:rsid w:val="00525339"/>
    <w:rsid w:val="00562B53"/>
    <w:rsid w:val="00575E44"/>
    <w:rsid w:val="00597762"/>
    <w:rsid w:val="005F63C9"/>
    <w:rsid w:val="0068152C"/>
    <w:rsid w:val="006C421C"/>
    <w:rsid w:val="00763B4F"/>
    <w:rsid w:val="007B2F5A"/>
    <w:rsid w:val="007D19BC"/>
    <w:rsid w:val="007D7DB4"/>
    <w:rsid w:val="007F44C8"/>
    <w:rsid w:val="007F7951"/>
    <w:rsid w:val="008225C7"/>
    <w:rsid w:val="008303AD"/>
    <w:rsid w:val="0085328C"/>
    <w:rsid w:val="0086612C"/>
    <w:rsid w:val="008716D4"/>
    <w:rsid w:val="008747E3"/>
    <w:rsid w:val="008A2E96"/>
    <w:rsid w:val="008B5C31"/>
    <w:rsid w:val="008D4610"/>
    <w:rsid w:val="00937D34"/>
    <w:rsid w:val="00960F0E"/>
    <w:rsid w:val="00992B97"/>
    <w:rsid w:val="009A7087"/>
    <w:rsid w:val="009B0ED3"/>
    <w:rsid w:val="009C21D2"/>
    <w:rsid w:val="009F67E7"/>
    <w:rsid w:val="00A26E84"/>
    <w:rsid w:val="00A81DA6"/>
    <w:rsid w:val="00A95EAB"/>
    <w:rsid w:val="00AB2D3E"/>
    <w:rsid w:val="00AB79E9"/>
    <w:rsid w:val="00AC7FE4"/>
    <w:rsid w:val="00AE0184"/>
    <w:rsid w:val="00AE3CA9"/>
    <w:rsid w:val="00AF3A38"/>
    <w:rsid w:val="00B36816"/>
    <w:rsid w:val="00B41452"/>
    <w:rsid w:val="00BE314F"/>
    <w:rsid w:val="00C05538"/>
    <w:rsid w:val="00C4031B"/>
    <w:rsid w:val="00C50E2B"/>
    <w:rsid w:val="00C57A96"/>
    <w:rsid w:val="00C64042"/>
    <w:rsid w:val="00C830A8"/>
    <w:rsid w:val="00C85576"/>
    <w:rsid w:val="00CB0965"/>
    <w:rsid w:val="00CB22C8"/>
    <w:rsid w:val="00CD2586"/>
    <w:rsid w:val="00CE697A"/>
    <w:rsid w:val="00D43685"/>
    <w:rsid w:val="00DB6993"/>
    <w:rsid w:val="00DF637E"/>
    <w:rsid w:val="00E01B9A"/>
    <w:rsid w:val="00E16C65"/>
    <w:rsid w:val="00E17684"/>
    <w:rsid w:val="00E258D2"/>
    <w:rsid w:val="00E56B97"/>
    <w:rsid w:val="00E645A3"/>
    <w:rsid w:val="00E7432D"/>
    <w:rsid w:val="00EE04A8"/>
    <w:rsid w:val="00EE127A"/>
    <w:rsid w:val="00F056D6"/>
    <w:rsid w:val="00F41171"/>
    <w:rsid w:val="00FB3D88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6943CE2C"/>
  <w15:docId w15:val="{DCADFA9A-4AE0-418E-8519-A352AFFA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761"/>
  </w:style>
  <w:style w:type="paragraph" w:styleId="Footer">
    <w:name w:val="footer"/>
    <w:basedOn w:val="Normal"/>
    <w:link w:val="FooterChar"/>
    <w:uiPriority w:val="99"/>
    <w:unhideWhenUsed/>
    <w:rsid w:val="00284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761"/>
  </w:style>
  <w:style w:type="paragraph" w:styleId="BalloonText">
    <w:name w:val="Balloon Text"/>
    <w:basedOn w:val="Normal"/>
    <w:link w:val="BalloonTextChar"/>
    <w:uiPriority w:val="99"/>
    <w:semiHidden/>
    <w:unhideWhenUsed/>
    <w:rsid w:val="00284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8F36BBDDEAC45AD0EF707B83CB2EC" ma:contentTypeVersion="13" ma:contentTypeDescription="Create a new document." ma:contentTypeScope="" ma:versionID="b8a92ea92ce2bb119aa7f9ea5b9a9a1e">
  <xsd:schema xmlns:xsd="http://www.w3.org/2001/XMLSchema" xmlns:xs="http://www.w3.org/2001/XMLSchema" xmlns:p="http://schemas.microsoft.com/office/2006/metadata/properties" xmlns:ns3="97a186a6-4a56-4a99-b729-9dd9f80760c2" xmlns:ns4="c6bb3513-5a41-4713-8508-b8ddbaad58f0" targetNamespace="http://schemas.microsoft.com/office/2006/metadata/properties" ma:root="true" ma:fieldsID="ddb5f72379e237a0b3bb81c1c77d3c6b" ns3:_="" ns4:_="">
    <xsd:import namespace="97a186a6-4a56-4a99-b729-9dd9f80760c2"/>
    <xsd:import namespace="c6bb3513-5a41-4713-8508-b8ddbaad58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186a6-4a56-4a99-b729-9dd9f807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3513-5a41-4713-8508-b8ddbaad5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37F2D-4BFD-4540-AA01-B1DB11774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186a6-4a56-4a99-b729-9dd9f80760c2"/>
    <ds:schemaRef ds:uri="c6bb3513-5a41-4713-8508-b8ddbaad5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56543-9AB4-4A52-97C5-D0A0B06D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D651D-8B3F-4904-8661-14EF00044C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Voshol, Peter</dc:creator>
  <cp:lastModifiedBy>Winden, Manon van</cp:lastModifiedBy>
  <cp:revision>2</cp:revision>
  <cp:lastPrinted>2015-10-19T07:59:00Z</cp:lastPrinted>
  <dcterms:created xsi:type="dcterms:W3CDTF">2020-06-17T08:25:00Z</dcterms:created>
  <dcterms:modified xsi:type="dcterms:W3CDTF">2020-06-17T08:25:00Z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2020-06-17T08:25:36Z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668400b3-4143-450e-8357-b3cb8a485d40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0x010100E4A8F36BBDDEAC45AD0EF707B83CB2EC</vt:lpwstr>
  </property>
</Properties>
</file>